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6E" w:rsidRPr="00743E2C" w:rsidRDefault="00E57636" w:rsidP="00DB3B6E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b/>
          <w:bCs/>
          <w:lang w:val="uz-Cyrl-UZ"/>
        </w:rPr>
      </w:pPr>
      <w:r w:rsidRPr="00743E2C">
        <w:rPr>
          <w:rFonts w:ascii="Times New Roman" w:hAnsi="Times New Roman"/>
          <w:b/>
          <w:bCs/>
          <w:lang w:val="uz-Cyrl-UZ"/>
        </w:rPr>
        <w:t xml:space="preserve"> </w:t>
      </w:r>
      <w:r w:rsidR="00AA5F08" w:rsidRPr="00743E2C">
        <w:rPr>
          <w:rFonts w:ascii="Times New Roman" w:hAnsi="Times New Roman"/>
          <w:b/>
          <w:bCs/>
          <w:lang w:val="uz-Cyrl-UZ"/>
        </w:rPr>
        <w:t>“Ўзқишлоқэлектрқурилиш” АЖнинг 201</w:t>
      </w:r>
      <w:r w:rsidR="00477B96">
        <w:rPr>
          <w:rFonts w:ascii="Times New Roman" w:hAnsi="Times New Roman"/>
          <w:b/>
          <w:bCs/>
          <w:lang w:val="uz-Cyrl-UZ"/>
        </w:rPr>
        <w:t>9</w:t>
      </w:r>
      <w:r w:rsidR="00AA5F08" w:rsidRPr="00743E2C">
        <w:rPr>
          <w:rFonts w:ascii="Times New Roman" w:hAnsi="Times New Roman"/>
          <w:b/>
          <w:bCs/>
          <w:lang w:val="uz-Cyrl-UZ"/>
        </w:rPr>
        <w:t xml:space="preserve"> – 20</w:t>
      </w:r>
      <w:r w:rsidR="00582437">
        <w:rPr>
          <w:rFonts w:ascii="Times New Roman" w:hAnsi="Times New Roman"/>
          <w:b/>
          <w:bCs/>
          <w:lang w:val="uz-Cyrl-UZ"/>
        </w:rPr>
        <w:t>2</w:t>
      </w:r>
      <w:r w:rsidR="00477B96">
        <w:rPr>
          <w:rFonts w:ascii="Times New Roman" w:hAnsi="Times New Roman"/>
          <w:b/>
          <w:bCs/>
          <w:lang w:val="uz-Cyrl-UZ"/>
        </w:rPr>
        <w:t>1</w:t>
      </w:r>
      <w:r w:rsidR="00AA5F08" w:rsidRPr="00743E2C">
        <w:rPr>
          <w:rFonts w:ascii="Times New Roman" w:hAnsi="Times New Roman"/>
          <w:b/>
          <w:bCs/>
          <w:lang w:val="uz-Cyrl-UZ"/>
        </w:rPr>
        <w:t xml:space="preserve"> йиллардаги</w:t>
      </w:r>
    </w:p>
    <w:p w:rsidR="00AA5F08" w:rsidRPr="00743E2C" w:rsidRDefault="00AA5F08" w:rsidP="00DB3B6E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color w:val="003366"/>
          <w:lang w:val="uz-Cyrl-UZ"/>
        </w:rPr>
      </w:pPr>
      <w:r w:rsidRPr="00743E2C">
        <w:rPr>
          <w:rFonts w:ascii="Times New Roman" w:hAnsi="Times New Roman"/>
          <w:b/>
          <w:bCs/>
          <w:lang w:val="uz-Cyrl-UZ"/>
        </w:rPr>
        <w:t>молиявий кўрсатгичлари</w:t>
      </w:r>
    </w:p>
    <w:p w:rsidR="00AA5F08" w:rsidRPr="00743E2C" w:rsidRDefault="00AA5F08" w:rsidP="00AA5F08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right"/>
        <w:rPr>
          <w:rFonts w:ascii="Times New Roman" w:hAnsi="Times New Roman"/>
          <w:b/>
          <w:bCs/>
          <w:i/>
          <w:iCs/>
          <w:lang w:val="uz-Cyrl-UZ"/>
        </w:rPr>
      </w:pPr>
    </w:p>
    <w:p w:rsidR="00AA5F08" w:rsidRPr="00743E2C" w:rsidRDefault="00AA5F08" w:rsidP="00AA5F08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right"/>
        <w:rPr>
          <w:rFonts w:ascii="Times New Roman" w:hAnsi="Times New Roman"/>
          <w:color w:val="003366"/>
          <w:lang w:val="uz-Cyrl-UZ"/>
        </w:rPr>
      </w:pPr>
      <w:r w:rsidRPr="00743E2C">
        <w:rPr>
          <w:rFonts w:ascii="Times New Roman" w:hAnsi="Times New Roman"/>
          <w:b/>
          <w:bCs/>
          <w:i/>
          <w:iCs/>
          <w:lang w:val="uz-Cyrl-UZ"/>
        </w:rPr>
        <w:t>(минг сўм ҳисобида)</w:t>
      </w:r>
    </w:p>
    <w:tbl>
      <w:tblPr>
        <w:tblW w:w="108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2202"/>
        <w:gridCol w:w="2202"/>
        <w:gridCol w:w="1984"/>
      </w:tblGrid>
      <w:tr w:rsidR="004C4252" w:rsidRPr="00743E2C" w:rsidTr="0037215A">
        <w:trPr>
          <w:trHeight w:val="916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AA5F08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 xml:space="preserve">Молиявий кўрсатгичлар </w:t>
            </w:r>
          </w:p>
          <w:p w:rsidR="004C4252" w:rsidRPr="00743E2C" w:rsidRDefault="004C4252" w:rsidP="00AA5F08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номи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>201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9</w:t>
            </w: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йилда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20</w:t>
            </w: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йилда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4C4252" w:rsidRDefault="004C4252" w:rsidP="0037215A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</w:pPr>
            <w:r w:rsidRPr="004C4252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 xml:space="preserve">2021 </w:t>
            </w:r>
            <w:proofErr w:type="spellStart"/>
            <w:r w:rsidRPr="004C4252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йилда</w:t>
            </w:r>
            <w:proofErr w:type="spellEnd"/>
          </w:p>
        </w:tc>
      </w:tr>
      <w:tr w:rsidR="004C4252" w:rsidRPr="00743E2C" w:rsidTr="0037215A">
        <w:trPr>
          <w:trHeight w:val="333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соф </w:t>
            </w:r>
            <w:proofErr w:type="spellStart"/>
            <w:r w:rsidRPr="00743E2C">
              <w:rPr>
                <w:color w:val="000000"/>
                <w:kern w:val="24"/>
              </w:rPr>
              <w:t>тушуми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147 177 196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137 023 235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715781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201 552 324</w:t>
            </w:r>
          </w:p>
        </w:tc>
      </w:tr>
      <w:tr w:rsidR="004C4252" w:rsidRPr="00743E2C" w:rsidTr="0037215A">
        <w:trPr>
          <w:trHeight w:val="37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таннархи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118 870 846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112 682 916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715781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160 602 823</w:t>
            </w:r>
          </w:p>
        </w:tc>
      </w:tr>
      <w:tr w:rsidR="004C4252" w:rsidRPr="00743E2C" w:rsidTr="0037215A">
        <w:trPr>
          <w:trHeight w:val="287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сотишнинг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ялпи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фойдаси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28 306 350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24 340 319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715781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40 949 501</w:t>
            </w:r>
          </w:p>
        </w:tc>
      </w:tr>
      <w:tr w:rsidR="004C4252" w:rsidRPr="00743E2C" w:rsidTr="0037215A">
        <w:trPr>
          <w:trHeight w:val="40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Давр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харажатлари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22 826 459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18 501 454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715781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21 229 791</w:t>
            </w:r>
          </w:p>
        </w:tc>
      </w:tr>
      <w:tr w:rsidR="004C4252" w:rsidRPr="00743E2C" w:rsidTr="0037215A">
        <w:trPr>
          <w:trHeight w:val="398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proofErr w:type="gramStart"/>
            <w:r w:rsidRPr="00743E2C">
              <w:rPr>
                <w:color w:val="000000"/>
                <w:kern w:val="24"/>
              </w:rPr>
              <w:t>Бош</w:t>
            </w:r>
            <w:proofErr w:type="gramEnd"/>
            <w:r w:rsidRPr="00743E2C">
              <w:rPr>
                <w:color w:val="000000"/>
                <w:kern w:val="24"/>
              </w:rPr>
              <w:t>қа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даромадлар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2 796 601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1 537 574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4F02D5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3 347 777</w:t>
            </w:r>
          </w:p>
        </w:tc>
      </w:tr>
      <w:tr w:rsidR="004C4252" w:rsidRPr="00743E2C" w:rsidTr="0037215A">
        <w:trPr>
          <w:trHeight w:val="262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proofErr w:type="gramStart"/>
            <w:r w:rsidRPr="00743E2C">
              <w:rPr>
                <w:color w:val="000000"/>
                <w:kern w:val="24"/>
              </w:rPr>
              <w:t>Бош</w:t>
            </w:r>
            <w:proofErr w:type="gramEnd"/>
            <w:r w:rsidRPr="00743E2C">
              <w:rPr>
                <w:color w:val="000000"/>
                <w:kern w:val="24"/>
              </w:rPr>
              <w:t>қа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харажатлар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4F02D5" w:rsidP="000C0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252" w:rsidRPr="00743E2C" w:rsidTr="0037215A">
        <w:trPr>
          <w:trHeight w:val="37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  <w:rPr>
                <w:lang w:val="uz-Cyrl-UZ"/>
              </w:rPr>
            </w:pPr>
            <w:r w:rsidRPr="00743E2C">
              <w:rPr>
                <w:color w:val="000000"/>
                <w:kern w:val="24"/>
                <w:lang w:val="uz-Cyrl-UZ"/>
              </w:rPr>
              <w:t>Солиқ тулангунга қадар фойда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8 276 924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7 376 439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4F02D5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23 067 487</w:t>
            </w:r>
          </w:p>
        </w:tc>
      </w:tr>
      <w:tr w:rsidR="004C4252" w:rsidRPr="00743E2C" w:rsidTr="0037215A">
        <w:trPr>
          <w:trHeight w:val="286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Солиқ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proofErr w:type="gramStart"/>
            <w:r w:rsidRPr="00743E2C">
              <w:rPr>
                <w:color w:val="000000"/>
                <w:kern w:val="24"/>
              </w:rPr>
              <w:t>ва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йи</w:t>
            </w:r>
            <w:proofErr w:type="gramEnd"/>
            <w:r w:rsidRPr="00743E2C">
              <w:rPr>
                <w:color w:val="000000"/>
                <w:kern w:val="24"/>
              </w:rPr>
              <w:t>ғимлар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1 086 801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1 191 335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4F02D5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4 086 511</w:t>
            </w:r>
          </w:p>
        </w:tc>
      </w:tr>
      <w:tr w:rsidR="004C4252" w:rsidRPr="00743E2C" w:rsidTr="0037215A">
        <w:trPr>
          <w:trHeight w:val="261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C4252" w:rsidRPr="00743E2C" w:rsidRDefault="004C4252" w:rsidP="000C0471">
            <w:pPr>
              <w:pStyle w:val="a3"/>
              <w:spacing w:before="0" w:beforeAutospacing="0" w:after="0" w:afterAutospacing="0"/>
              <w:textAlignment w:val="center"/>
            </w:pPr>
            <w:r w:rsidRPr="00743E2C">
              <w:rPr>
                <w:color w:val="000000"/>
                <w:kern w:val="24"/>
              </w:rPr>
              <w:t xml:space="preserve">Соф </w:t>
            </w:r>
            <w:proofErr w:type="spellStart"/>
            <w:r w:rsidRPr="00743E2C">
              <w:rPr>
                <w:color w:val="000000"/>
                <w:kern w:val="24"/>
              </w:rPr>
              <w:t>фойда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7 190 123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52" w:rsidRPr="00743E2C" w:rsidRDefault="004C4252" w:rsidP="000D5DD5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6 185 507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C4252" w:rsidRPr="00743E2C" w:rsidRDefault="004F02D5" w:rsidP="000C0471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20 470 318</w:t>
            </w:r>
            <w:bookmarkStart w:id="0" w:name="_GoBack"/>
            <w:bookmarkEnd w:id="0"/>
          </w:p>
        </w:tc>
      </w:tr>
    </w:tbl>
    <w:p w:rsidR="003C3377" w:rsidRPr="00743E2C" w:rsidRDefault="003C3377" w:rsidP="00E57636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b/>
          <w:bCs/>
          <w:lang w:val="uz-Cyrl-UZ"/>
        </w:rPr>
      </w:pPr>
    </w:p>
    <w:sectPr w:rsidR="003C3377" w:rsidRPr="00743E2C" w:rsidSect="00DC30A0">
      <w:pgSz w:w="11906" w:h="16838"/>
      <w:pgMar w:top="1134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18" w:rsidRDefault="00420518" w:rsidP="00E01984">
      <w:r>
        <w:separator/>
      </w:r>
    </w:p>
  </w:endnote>
  <w:endnote w:type="continuationSeparator" w:id="0">
    <w:p w:rsidR="00420518" w:rsidRDefault="00420518" w:rsidP="00E0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18" w:rsidRDefault="00420518" w:rsidP="00E01984">
      <w:r>
        <w:separator/>
      </w:r>
    </w:p>
  </w:footnote>
  <w:footnote w:type="continuationSeparator" w:id="0">
    <w:p w:rsidR="00420518" w:rsidRDefault="00420518" w:rsidP="00E0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9A5"/>
    <w:multiLevelType w:val="multilevel"/>
    <w:tmpl w:val="0BCA8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1285A"/>
    <w:multiLevelType w:val="multilevel"/>
    <w:tmpl w:val="76E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C20E4"/>
    <w:multiLevelType w:val="multilevel"/>
    <w:tmpl w:val="23443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3613C"/>
    <w:multiLevelType w:val="multilevel"/>
    <w:tmpl w:val="1BC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765A3BD8"/>
    <w:multiLevelType w:val="multilevel"/>
    <w:tmpl w:val="1AC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9"/>
    </w:lvlOverride>
  </w:num>
  <w:num w:numId="5">
    <w:abstractNumId w:val="2"/>
    <w:lvlOverride w:ilvl="0"/>
    <w:lvlOverride w:ilvl="1">
      <w:startOverride w:val="9"/>
    </w:lvlOverride>
  </w:num>
  <w:num w:numId="6">
    <w:abstractNumId w:val="2"/>
    <w:lvlOverride w:ilvl="0"/>
    <w:lvlOverride w:ilvl="1">
      <w:startOverride w:val="9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08"/>
    <w:rsid w:val="00035ADE"/>
    <w:rsid w:val="0005377B"/>
    <w:rsid w:val="0007751C"/>
    <w:rsid w:val="00081F8C"/>
    <w:rsid w:val="00087756"/>
    <w:rsid w:val="000C0471"/>
    <w:rsid w:val="00123987"/>
    <w:rsid w:val="00137060"/>
    <w:rsid w:val="00156AF0"/>
    <w:rsid w:val="001E2F76"/>
    <w:rsid w:val="001E68EB"/>
    <w:rsid w:val="001F48C8"/>
    <w:rsid w:val="00237541"/>
    <w:rsid w:val="00252B52"/>
    <w:rsid w:val="0027085B"/>
    <w:rsid w:val="002A5E0B"/>
    <w:rsid w:val="002E6A47"/>
    <w:rsid w:val="0037215A"/>
    <w:rsid w:val="00386801"/>
    <w:rsid w:val="003A02CC"/>
    <w:rsid w:val="003A7DF1"/>
    <w:rsid w:val="003C3377"/>
    <w:rsid w:val="00410205"/>
    <w:rsid w:val="00420518"/>
    <w:rsid w:val="00442FE8"/>
    <w:rsid w:val="00477B96"/>
    <w:rsid w:val="0049118E"/>
    <w:rsid w:val="004C4252"/>
    <w:rsid w:val="004D5D5E"/>
    <w:rsid w:val="004F02D5"/>
    <w:rsid w:val="00546F3F"/>
    <w:rsid w:val="00574170"/>
    <w:rsid w:val="005818D0"/>
    <w:rsid w:val="00582437"/>
    <w:rsid w:val="005852DD"/>
    <w:rsid w:val="00597BF0"/>
    <w:rsid w:val="005B7291"/>
    <w:rsid w:val="005C3C64"/>
    <w:rsid w:val="005D1656"/>
    <w:rsid w:val="005E49D0"/>
    <w:rsid w:val="006347E4"/>
    <w:rsid w:val="00695447"/>
    <w:rsid w:val="006B795A"/>
    <w:rsid w:val="00715781"/>
    <w:rsid w:val="00743E2C"/>
    <w:rsid w:val="007630CF"/>
    <w:rsid w:val="007740F1"/>
    <w:rsid w:val="00775EF9"/>
    <w:rsid w:val="007B430D"/>
    <w:rsid w:val="007C6E47"/>
    <w:rsid w:val="007D40CE"/>
    <w:rsid w:val="00860FCA"/>
    <w:rsid w:val="00880FC9"/>
    <w:rsid w:val="00890D62"/>
    <w:rsid w:val="00941E48"/>
    <w:rsid w:val="00983A73"/>
    <w:rsid w:val="00A40156"/>
    <w:rsid w:val="00A65485"/>
    <w:rsid w:val="00A87564"/>
    <w:rsid w:val="00AA5F08"/>
    <w:rsid w:val="00AA716F"/>
    <w:rsid w:val="00AB1152"/>
    <w:rsid w:val="00AD68A0"/>
    <w:rsid w:val="00B03C08"/>
    <w:rsid w:val="00BA5571"/>
    <w:rsid w:val="00C33E8B"/>
    <w:rsid w:val="00CA4CA8"/>
    <w:rsid w:val="00CE1D75"/>
    <w:rsid w:val="00D017ED"/>
    <w:rsid w:val="00DB3B6E"/>
    <w:rsid w:val="00DC30A0"/>
    <w:rsid w:val="00DC579C"/>
    <w:rsid w:val="00DD6BBA"/>
    <w:rsid w:val="00E01984"/>
    <w:rsid w:val="00E57636"/>
    <w:rsid w:val="00E7109F"/>
    <w:rsid w:val="00EE4A5B"/>
    <w:rsid w:val="00F130FB"/>
    <w:rsid w:val="00F56DA6"/>
    <w:rsid w:val="00F81B97"/>
    <w:rsid w:val="00FA5B9E"/>
    <w:rsid w:val="00F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8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47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B3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B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A557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1E68EB"/>
    <w:pPr>
      <w:spacing w:after="200"/>
    </w:pPr>
    <w:rPr>
      <w:b/>
      <w:bCs/>
      <w:color w:val="4F81BD" w:themeColor="accent1"/>
      <w:sz w:val="18"/>
      <w:szCs w:val="18"/>
    </w:rPr>
  </w:style>
  <w:style w:type="character" w:styleId="ac">
    <w:name w:val="Strong"/>
    <w:basedOn w:val="a0"/>
    <w:uiPriority w:val="22"/>
    <w:qFormat/>
    <w:rsid w:val="00237541"/>
    <w:rPr>
      <w:b/>
      <w:bCs/>
    </w:rPr>
  </w:style>
  <w:style w:type="character" w:styleId="ad">
    <w:name w:val="Emphasis"/>
    <w:basedOn w:val="a0"/>
    <w:uiPriority w:val="20"/>
    <w:qFormat/>
    <w:rsid w:val="00237541"/>
    <w:rPr>
      <w:i/>
      <w:iCs/>
    </w:rPr>
  </w:style>
  <w:style w:type="paragraph" w:styleId="ae">
    <w:name w:val="No Spacing"/>
    <w:uiPriority w:val="1"/>
    <w:qFormat/>
    <w:rsid w:val="00035ADE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8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A7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8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47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B3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B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A557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1E68EB"/>
    <w:pPr>
      <w:spacing w:after="200"/>
    </w:pPr>
    <w:rPr>
      <w:b/>
      <w:bCs/>
      <w:color w:val="4F81BD" w:themeColor="accent1"/>
      <w:sz w:val="18"/>
      <w:szCs w:val="18"/>
    </w:rPr>
  </w:style>
  <w:style w:type="character" w:styleId="ac">
    <w:name w:val="Strong"/>
    <w:basedOn w:val="a0"/>
    <w:uiPriority w:val="22"/>
    <w:qFormat/>
    <w:rsid w:val="00237541"/>
    <w:rPr>
      <w:b/>
      <w:bCs/>
    </w:rPr>
  </w:style>
  <w:style w:type="character" w:styleId="ad">
    <w:name w:val="Emphasis"/>
    <w:basedOn w:val="a0"/>
    <w:uiPriority w:val="20"/>
    <w:qFormat/>
    <w:rsid w:val="00237541"/>
    <w:rPr>
      <w:i/>
      <w:iCs/>
    </w:rPr>
  </w:style>
  <w:style w:type="paragraph" w:styleId="ae">
    <w:name w:val="No Spacing"/>
    <w:uiPriority w:val="1"/>
    <w:qFormat/>
    <w:rsid w:val="00035ADE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8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A7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2021-07-24T05:16:00Z</dcterms:created>
  <dcterms:modified xsi:type="dcterms:W3CDTF">2022-06-22T09:18:00Z</dcterms:modified>
</cp:coreProperties>
</file>